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775014ED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6B2A3E" w:rsidRPr="00264469" w14:paraId="6FC13920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A005770" w14:textId="77777777" w:rsidR="007B3F23" w:rsidRPr="00264469" w:rsidRDefault="007B3F23" w:rsidP="005A1C0A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274BFD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9AFCC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4DF5BC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57D05E5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6B2A3E" w:rsidRPr="00264469" w14:paraId="520C508E" w14:textId="77777777" w:rsidTr="00B661D0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B97FED" w14:textId="22CA2A5A" w:rsidR="00DC7BD4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16D9852" w14:textId="0F7685D4" w:rsidR="001060A0" w:rsidRPr="00264469" w:rsidRDefault="00821892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792082" w14:textId="77777777" w:rsidR="001060A0" w:rsidRPr="00264469" w:rsidRDefault="001060A0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DE0B03" w14:textId="6C90C78E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055969FB" w14:textId="3223A5D2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52436746" w14:textId="77777777" w:rsidR="001060A0" w:rsidRPr="00264469" w:rsidRDefault="001060A0" w:rsidP="005A1C0A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1060A0" w:rsidRPr="00264469" w14:paraId="56BFB5B1" w14:textId="77777777" w:rsidTr="006318FB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DDBEE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BF1488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279690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1060A0" w:rsidRPr="00264469" w14:paraId="6B298512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3AA3A5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048C084D" w14:textId="26419EC7" w:rsidR="001060A0" w:rsidRPr="00264469" w:rsidRDefault="001060A0" w:rsidP="005A1C0A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B2721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39456E" w14:textId="256C1BD6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1060A0" w:rsidRPr="00264469" w14:paraId="2504523B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E2E3F9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55098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FFB4149" w14:textId="3BBF11AC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1060A0" w:rsidRPr="00264469" w14:paraId="0AD576C1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D36A91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6ABFAF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EC6C737" w14:textId="2C15B7B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1060A0" w:rsidRPr="00264469" w14:paraId="29AC424C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A398190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B2C34A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ED8FA2" w14:textId="3B0D998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1060A0" w:rsidRPr="00264469" w14:paraId="667430EB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782E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DA0D7B6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802E1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1060A0" w:rsidRPr="00264469" w14:paraId="182F81EA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285930C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966E783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BCC503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21F494AF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197BFC0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A42F7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BDFF3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15BF1B54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F8BDCA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795BB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437A7E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 7일</w:t>
                  </w:r>
                </w:p>
              </w:tc>
            </w:tr>
          </w:tbl>
          <w:p w14:paraId="044C37AE" w14:textId="77777777" w:rsidR="00C63982" w:rsidRPr="00264469" w:rsidRDefault="00C63982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036197E1" w14:textId="5A7C0F63" w:rsidR="00C63982" w:rsidRPr="00280EDC" w:rsidRDefault="001060A0" w:rsidP="00AC06B2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B2A3E" w:rsidRPr="00264469" w14:paraId="23161C43" w14:textId="77777777" w:rsidTr="00AC06B2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8993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D37FE0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FF358B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51A5E634" w14:textId="21FACE4C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  <w:p w14:paraId="71DDAC68" w14:textId="1033970E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2C1188" w14:textId="77777777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A98313" w14:textId="77777777" w:rsidR="001060A0" w:rsidRPr="00264469" w:rsidRDefault="001060A0" w:rsidP="005A1C0A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FD528EE" w14:textId="77777777" w:rsidTr="00BA4D31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B2BCE" w14:textId="647D2C6F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94C5DF8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1BDCEA8" w14:textId="01F2B994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9ADDB8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CB6B0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9664D31" w14:textId="77777777" w:rsidTr="00AC06B2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0204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173435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E67F23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C1F415" w14:textId="596CC94B" w:rsidR="007B3F23" w:rsidRPr="00264469" w:rsidRDefault="008F5E2B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1060A0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BDAC4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988350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BBFE77D" w14:textId="77777777" w:rsidTr="000E08D1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AC24D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B4222" w14:textId="3DE6E9C0" w:rsidR="007B3F23" w:rsidRPr="00264469" w:rsidRDefault="007B3F23" w:rsidP="00646572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</w:t>
            </w:r>
            <w:r w:rsidR="00873EFA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646572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="00821892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14F10F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1C70BD12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120F51" w14:textId="44EB55A9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4BE25D9B" w14:textId="66E9D3D2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2DF29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3FDFE67C" w14:textId="77777777" w:rsidTr="00AC06B2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208A7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6BD76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33A021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2C251" w14:textId="6EF39C43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7B357D55" w14:textId="38682FF0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E1612E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ED7BA33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99F03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A197FF" w14:textId="2BBA7D47" w:rsidR="007B3F23" w:rsidRPr="00264469" w:rsidRDefault="007B3F23" w:rsidP="005A1C0A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50CA94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7891C4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37CEBB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A6C7BD6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6B2A3E" w:rsidRPr="00264469" w14:paraId="524D013B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0F213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07A7AB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5C2DE13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CE7B0F" w14:textId="77777777" w:rsidR="007B3F23" w:rsidRPr="00264469" w:rsidRDefault="007B3F23" w:rsidP="005A1C0A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F53D31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D57DE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7E4ECA3" w14:textId="77777777" w:rsidTr="00B661D0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35123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BE3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AD45C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FDEAD96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B6204C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201BE0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6B2A3E" w:rsidRPr="00264469" w14:paraId="0DFEF476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5702FC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A21E4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A92DEF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80EAAD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B797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145CE10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5EB4051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F512A3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D89A6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A9560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7567C92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BF5DD0E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22E512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7CEA8ED8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0F61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260C6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B64C0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48F20AC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E563E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836E48B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19A718FD" w14:textId="77777777" w:rsidTr="00CA3F76">
        <w:trPr>
          <w:trHeight w:val="14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C83AB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4D76F951" w14:textId="29342EA2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6E9288DD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68477436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0699740F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51EDCBD3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21627072" w14:textId="2AB148BA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18422904" w14:textId="3667039D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2C396C" w14:textId="1C332411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A3BC33" w14:textId="71A9A65C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77D3CE" w14:textId="4255B494" w:rsidR="000D3903" w:rsidRPr="00B45F42" w:rsidRDefault="000D3903" w:rsidP="00F56E0D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057987" w14:textId="12ECC5F4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38FE4F0" w14:textId="31BA01F6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2F3E273F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C6A0D2E" w14:textId="6E1201A1" w:rsidR="000D3903" w:rsidRPr="00B45F42" w:rsidRDefault="000D3903" w:rsidP="00BA4D3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20BF6520" w14:textId="76A01DC1" w:rsidR="000D3903" w:rsidRPr="00B45F42" w:rsidRDefault="000D3903" w:rsidP="00AC06B2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proofErr w:type="spell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는</w:t>
            </w:r>
            <w:proofErr w:type="spellEnd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spell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1C22E47A" w14:textId="77777777" w:rsidR="000D3903" w:rsidRPr="00B45F42" w:rsidRDefault="000D3903" w:rsidP="001B60C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1A3E6E1" w14:textId="66A01C46" w:rsidR="000D3903" w:rsidRPr="00B45F42" w:rsidRDefault="000D3903" w:rsidP="00F444FC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27F95A2A" w14:textId="77777777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EBCDAB7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7513F4E6" w14:textId="6742521E" w:rsidR="000D3903" w:rsidRPr="00B45F42" w:rsidRDefault="000D3903" w:rsidP="00584D13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0D3903" w:rsidRPr="00264469" w14:paraId="0072F054" w14:textId="77777777" w:rsidTr="00CA3F76">
        <w:trPr>
          <w:trHeight w:val="19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D6008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9CA22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4C28CE" w14:textId="546746E5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3C6585B" w14:textId="6636CDB9" w:rsidR="000D3903" w:rsidRPr="00B45F42" w:rsidRDefault="000D3903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B38611E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CF28F5D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331A4864" w14:textId="77777777" w:rsidTr="00CA3F76">
        <w:trPr>
          <w:trHeight w:val="42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E506B9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F9630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F718501" w14:textId="77777777" w:rsidR="000D3903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58F26B6" w14:textId="77777777" w:rsidR="000D3903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1FCCF5AD" w14:textId="77777777" w:rsidR="000D3903" w:rsidRPr="00264469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10861D5" w14:textId="14F9B45C" w:rsidR="000D3903" w:rsidRDefault="000D3903" w:rsidP="00CA3F76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9E2CED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742E665F" w14:textId="77777777" w:rsidR="000D3903" w:rsidRPr="00B45F42" w:rsidRDefault="000D3903" w:rsidP="00584D13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73259DE3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B30CC2" w14:textId="01297A61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3FD5069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028F21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539CDAA" w14:textId="1C38401B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593C315" w14:textId="77777777" w:rsidR="000D3903" w:rsidRPr="00B45F42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0AFCBAF" w14:textId="0B08F4CA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4034173C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EA05" w14:textId="7684BBA5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CDBB6E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19C16F2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290D4B" w14:textId="34FFFA31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EFC5BF" w14:textId="77777777" w:rsidR="000D3903" w:rsidRPr="00B45F42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281FF83" w14:textId="5EBC6375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0BE68B04" w14:textId="77777777" w:rsidTr="001B60CF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400D" w14:textId="61D1EBAF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E1F1BD" w14:textId="77777777" w:rsidR="000D3903" w:rsidRPr="00264469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03B048" w14:textId="77777777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8EA514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0A5FD1D3" w14:textId="27C5F87B" w:rsidR="000D3903" w:rsidRPr="00B45F42" w:rsidRDefault="000D390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901522A" w14:textId="77777777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62B9C5CF" w14:textId="4E700208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376E07DB" w14:textId="77777777" w:rsidTr="00B45F42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BB788" w14:textId="77777777" w:rsidR="000D3903" w:rsidRPr="00264469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CC9CE" w14:textId="77777777" w:rsidR="000D3903" w:rsidRPr="00264469" w:rsidRDefault="000D390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069ECF" w14:textId="2FAD6183" w:rsidR="000D3903" w:rsidRPr="00B45F42" w:rsidRDefault="000D390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B45F42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071CCD" w14:textId="4C5B7A43" w:rsidR="000D3903" w:rsidRPr="00B45F42" w:rsidRDefault="000D3903" w:rsidP="00F444FC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E8C7C0" w14:textId="117975E5" w:rsidR="000D3903" w:rsidRPr="00B45F42" w:rsidRDefault="000D390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7440483" w14:textId="77777777" w:rsidR="000D3903" w:rsidRPr="00B45F42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1D75A08C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FD2C0" w14:textId="64639495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F4CF5E" w14:textId="4B7E1259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C404CB" w14:textId="07255FFC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F8A9B3" w14:textId="77777777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C931C95" w14:textId="7D8E81C8" w:rsidR="00061CF4" w:rsidRPr="005C6B0B" w:rsidRDefault="00061CF4" w:rsidP="00821892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2BC50D3" w14:textId="08B157D8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155B1636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9CD1EF" w14:textId="28338289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2E84B5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6A5E726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17D03" w14:textId="77777777" w:rsidR="00061CF4" w:rsidRPr="00264469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F45BE9E" w14:textId="789C08E0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1AEAE22" w14:textId="1CBFE7CB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4E9F7AF4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FD082" w14:textId="1B11B0FE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F0296" w14:textId="067D2D4D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331BE5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C1ED25" w14:textId="77777777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B36CD2" w14:textId="398AAA80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C629FF6" w14:textId="53596682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09D84FF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3CD3A2" w14:textId="3E5F5702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8FC465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6E28AA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61AD0A9" w14:textId="77777777" w:rsidR="00061CF4" w:rsidRPr="00264469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C3A123" w14:textId="398A82F5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50988F7" w14:textId="250B46D3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3F2B1ED9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413076B" w14:textId="2DF2FB43" w:rsidR="00061CF4" w:rsidRPr="00264469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106996" w14:textId="08880050" w:rsidR="00061CF4" w:rsidRPr="00D57492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5AF97E8" w14:textId="77777777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634EDC" w14:textId="77777777" w:rsidR="00061CF4" w:rsidRPr="00D57492" w:rsidRDefault="00061CF4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D534E0" w14:textId="4D1A3DF8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5A3EE1" w14:textId="05F1639A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0F62F94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4B2DE4" w14:textId="77777777" w:rsidR="00061CF4" w:rsidRPr="00264469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2C737A" w14:textId="77777777" w:rsidR="00061CF4" w:rsidRPr="00D57492" w:rsidRDefault="00061CF4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B56B54F" w14:textId="4269AE4A" w:rsidR="00061CF4" w:rsidRPr="00017AAF" w:rsidRDefault="00061CF4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767510" w14:textId="77777777" w:rsidR="00061CF4" w:rsidRPr="00D57492" w:rsidRDefault="00061CF4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75BDBA" w14:textId="2FFB1304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FC7D62" w14:textId="44E073D9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2021AD5B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4EA59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F10E8" w14:textId="20D95CA7" w:rsidR="00061CF4" w:rsidRPr="00D57492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584D13" w14:textId="6145B744" w:rsidR="00061CF4" w:rsidRPr="00017AAF" w:rsidRDefault="00061CF4" w:rsidP="002164CE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91C5F7" w14:textId="367C8FC1" w:rsidR="00061CF4" w:rsidRPr="00D57492" w:rsidRDefault="00061CF4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647C6E" w14:textId="020E87C4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60670C9" w14:textId="674B6649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5ADAA22E" w14:textId="77777777" w:rsidTr="00CA3F76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5A948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6BF417" w14:textId="4FC26CDC" w:rsidR="00061CF4" w:rsidRPr="00D57492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7FF464" w14:textId="4E7FD36B" w:rsidR="00061CF4" w:rsidRPr="00017AAF" w:rsidRDefault="00061CF4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CF7897" w14:textId="7E309725" w:rsidR="00061CF4" w:rsidRPr="00D57492" w:rsidRDefault="00061CF4" w:rsidP="008A5B13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523802" w14:textId="7DB0F0D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43B87EE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2810DCB9" w14:textId="77777777" w:rsidTr="00413DBA">
        <w:trPr>
          <w:trHeight w:val="488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61A80C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78AF65" w14:textId="77777777" w:rsidR="00061CF4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EDAA22" w14:textId="4F4F436C" w:rsidR="00061CF4" w:rsidRDefault="00061CF4" w:rsidP="00CA3F76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A4982C" w14:textId="2EDA6745" w:rsidR="00061CF4" w:rsidRPr="00D57492" w:rsidRDefault="00061CF4" w:rsidP="00E26C2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06E7DD7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39DE813D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5953CF93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2F2E2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C858C" w14:textId="0AB6F036" w:rsidR="00061CF4" w:rsidRPr="00264469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5BFD3D" w14:textId="41328BD5" w:rsidR="00061CF4" w:rsidRPr="00017AAF" w:rsidRDefault="00061CF4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0EDB89" w14:textId="4B849B05" w:rsidR="00061CF4" w:rsidRPr="00264469" w:rsidRDefault="00061CF4" w:rsidP="00CA3F76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              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08F076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CFDA29A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61CF4" w:rsidRPr="00264469" w14:paraId="26DCC46B" w14:textId="77777777" w:rsidTr="00654D5F">
        <w:trPr>
          <w:trHeight w:val="140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741C4" w14:textId="77777777" w:rsidR="00061CF4" w:rsidRPr="00264469" w:rsidRDefault="00061CF4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E2BD2A" w14:textId="77777777" w:rsidR="00061CF4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7FE09C" w14:textId="77777777" w:rsidR="00061CF4" w:rsidRDefault="00061CF4" w:rsidP="00654D5F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0408E3" w14:textId="77777777" w:rsidR="00061CF4" w:rsidRPr="00264469" w:rsidRDefault="00061CF4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10D5B0A7" w14:textId="77777777" w:rsidR="00061CF4" w:rsidRPr="00264469" w:rsidRDefault="00061CF4" w:rsidP="00497CD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7ED866CF" w14:textId="70E6B561" w:rsidR="00061CF4" w:rsidRDefault="00061CF4" w:rsidP="00150C26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ECFE80" w14:textId="77777777" w:rsidR="00061CF4" w:rsidRPr="005C6B0B" w:rsidRDefault="00061CF4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74EC433F" w14:textId="77777777" w:rsidR="00061CF4" w:rsidRPr="005C6B0B" w:rsidRDefault="00061CF4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0D3903" w:rsidRPr="00264469" w14:paraId="527CDD3C" w14:textId="77777777" w:rsidTr="000F5629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6C8EDB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13736" w14:textId="77777777" w:rsidR="000D3903" w:rsidRPr="00264469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4B9FC951" w14:textId="77777777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AF2D4" w14:textId="42045271" w:rsidR="000D3903" w:rsidRPr="00264469" w:rsidRDefault="000D3903" w:rsidP="002164CE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5429703" w14:textId="77777777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A7376C0" w14:textId="1EB3F91F" w:rsidR="000D3903" w:rsidRPr="005C6B0B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16A852CA" w14:textId="527A2A7D" w:rsidR="000D3903" w:rsidRPr="005C6B0B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0D3903" w:rsidRPr="00264469" w14:paraId="37CC37DA" w14:textId="77777777" w:rsidTr="00654D5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ADF807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0D70B" w14:textId="76C58038" w:rsidR="000D3903" w:rsidRPr="00264469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16AB2B" w14:textId="3E3E0736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B17938" w14:textId="4CB67B10" w:rsidR="000D3903" w:rsidRPr="00264469" w:rsidRDefault="000D3903" w:rsidP="00C07248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844911" w14:textId="58F27A2E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FF5F498" w14:textId="77777777" w:rsidR="000D3903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0EF3BDFC" w14:textId="78B86EF7" w:rsidR="000D3903" w:rsidRPr="005C6B0B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0D3903" w:rsidRPr="00264469" w14:paraId="06E8EB9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6B3064" w14:textId="77777777" w:rsidR="000D3903" w:rsidRPr="00264469" w:rsidRDefault="000D3903" w:rsidP="00B47A3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C29A0" w14:textId="0F6837E5" w:rsidR="000D3903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458292" w14:textId="0969277A" w:rsidR="000D3903" w:rsidRPr="00017AAF" w:rsidRDefault="000D3903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7AECB4B" w14:textId="080D7D50" w:rsidR="000D3903" w:rsidRDefault="000D3903" w:rsidP="006F307D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B9D52F" w14:textId="26D174BD" w:rsidR="000D3903" w:rsidRPr="005C6B0B" w:rsidRDefault="000D3903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2F345D38" w14:textId="77777777" w:rsidR="000D3903" w:rsidRDefault="000D3903" w:rsidP="00B47A37">
            <w:pPr>
              <w:pStyle w:val="aff6"/>
              <w:numPr>
                <w:ilvl w:val="0"/>
                <w:numId w:val="67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B47A37" w:rsidRPr="00264469" w14:paraId="15B6C45C" w14:textId="77777777" w:rsidTr="00467006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A3301B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796395" w14:textId="45C8FD40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80CEC3E" w14:textId="77777777" w:rsidR="00B47A37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023E248" w14:textId="586CE61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21EE3AED" w14:textId="73648DB3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9A86BD" w14:textId="0AF850D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5E38D3D8" w14:textId="77777777" w:rsidR="00B47A37" w:rsidRPr="005C6B0B" w:rsidRDefault="00B47A37" w:rsidP="00B47A37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6EB9DD8E" w14:textId="209B25AE" w:rsidR="00B47A37" w:rsidRPr="005C6B0B" w:rsidRDefault="00F56E0D" w:rsidP="00B47A37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사별 &lt;표4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B47A37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="00B47A37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8238EA9" w14:textId="17047B89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6B757FDA" w14:textId="739D1046" w:rsidR="00B47A37" w:rsidRPr="005C6B0B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B47A37" w:rsidRPr="00264469" w14:paraId="7C69B741" w14:textId="77777777" w:rsidTr="00B661D0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876B01" w14:textId="4EB53D1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20D709" w14:textId="77777777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9E64DAA" w14:textId="77777777" w:rsidR="00B47A37" w:rsidRPr="00264469" w:rsidRDefault="00B47A37" w:rsidP="00B47A3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633E1A9E" w14:textId="6738A8D8" w:rsidR="00B47A37" w:rsidRPr="00264469" w:rsidRDefault="00B47A37" w:rsidP="00B47A3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824B58" w14:textId="64885D8E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주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정산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익월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초</w:t>
            </w:r>
          </w:p>
          <w:p w14:paraId="2991437D" w14:textId="074B3BF4" w:rsidR="00B47A37" w:rsidRPr="00264469" w:rsidRDefault="00B47A37" w:rsidP="00B47A37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</w:t>
            </w:r>
            <w:proofErr w:type="spellEnd"/>
            <w:r w:rsidR="008A5B13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말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8F3E57" w14:textId="7F381761" w:rsidR="00B47A37" w:rsidRPr="009A0ADA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B47A37" w:rsidRPr="00264469" w14:paraId="3C1AA606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577A02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6F04F8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26EB38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B47A37" w:rsidRPr="00264469" w14:paraId="1468FD73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60167C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4B78E0" w14:textId="7A4379CE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B47A37" w:rsidRPr="00264469" w14:paraId="365A4830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ACFD09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82D47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31E241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B47A37" w:rsidRPr="00264469" w14:paraId="106B102B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090332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0653B9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8C6DF23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B47A37" w:rsidRPr="00264469" w14:paraId="391EEF69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57FBEA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86825FD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8616A1" w14:textId="77777777" w:rsidR="00B47A37" w:rsidRPr="00264469" w:rsidRDefault="00B47A37" w:rsidP="00B47A37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31일</w:t>
                  </w:r>
                </w:p>
              </w:tc>
            </w:tr>
          </w:tbl>
          <w:p w14:paraId="425971A6" w14:textId="576810E2" w:rsidR="00B47A37" w:rsidRPr="00264469" w:rsidRDefault="00B47A37" w:rsidP="00B47A3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C0A00" w:rsidRPr="00264469" w14:paraId="351B0B17" w14:textId="77777777" w:rsidTr="006318FB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C6F60E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7E5008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75295A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645357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820D65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ECCC09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2004748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65F6866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8EFBD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15FC8C3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2A5A50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67B8BC4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C0A00" w:rsidRPr="00264469" w14:paraId="0B9A614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54666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 외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A971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B4082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8B69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1F8E6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66904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9F664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6.6%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E4B2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069F97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8.2%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53E25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DE68F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4C12E2F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11.2%</w:t>
            </w:r>
          </w:p>
        </w:tc>
      </w:tr>
      <w:tr w:rsidR="00DC0A00" w:rsidRPr="00264469" w14:paraId="251CB2FC" w14:textId="77777777" w:rsidTr="00DC0A00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93573C" w14:textId="77777777" w:rsidR="00DC0A00" w:rsidRPr="00264469" w:rsidRDefault="00DC0A00" w:rsidP="005A1C0A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65C3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8D2F8D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66389E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97041B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53948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33ED9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BECD72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C544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98D9D0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E8F41A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0E966E1" w14:textId="77777777" w:rsidR="00DC0A00" w:rsidRPr="00264469" w:rsidRDefault="00DC0A00" w:rsidP="005A1C0A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30B04200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4E0B54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6B96E58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6F0D87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AC43E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BB53753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185F8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C15282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2B2AB9A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6DEC5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310A4B2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8AE109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AE7DBBB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BE56E07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BBAB4E4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BA916E" w14:textId="77777777" w:rsidR="008A5B13" w:rsidRDefault="008A5B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lastRenderedPageBreak/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4ED44E29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8A5B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8A5B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4CD3FCBB" w14:textId="77777777" w:rsidR="008A5B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</w:t>
            </w:r>
          </w:p>
          <w:p w14:paraId="2CCFBEE4" w14:textId="7B935F42" w:rsidR="000C037B" w:rsidRPr="008A5B13" w:rsidRDefault="00E777C2" w:rsidP="008A5B13">
            <w:pPr>
              <w:wordWrap/>
              <w:ind w:firstLineChars="100" w:firstLine="160"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r w:rsidRPr="008A5B13">
              <w:rPr>
                <w:rFonts w:asciiTheme="majorHAnsi" w:eastAsiaTheme="majorHAnsi" w:hAnsiTheme="majorHAnsi" w:cs="Arial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proofErr w:type="gramStart"/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 xml:space="preserve">대표자 </w:t>
            </w:r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:</w:t>
            </w:r>
            <w:proofErr w:type="gramEnd"/>
            <w:r w:rsidR="008577AC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 xml:space="preserve"> _____________________</w:t>
            </w:r>
            <w:r w:rsidR="000C037B" w:rsidRPr="008A5B13">
              <w:rPr>
                <w:rFonts w:asciiTheme="majorHAnsi" w:eastAsiaTheme="majorHAnsi" w:hAnsiTheme="majorHAnsi" w:cs="Arial"/>
                <w:b/>
                <w:sz w:val="18"/>
                <w:szCs w:val="16"/>
                <w:highlight w:val="lightGray"/>
              </w:rPr>
              <w:t>(</w:t>
            </w:r>
            <w:r w:rsidR="008577AC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서명/</w:t>
            </w:r>
            <w:r w:rsidR="000C037B" w:rsidRPr="008A5B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highlight w:val="lightGray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1AFA18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39D56C13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9FE42D" w14:textId="77777777" w:rsidR="00CA1E5B" w:rsidRDefault="00CA1E5B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AA5757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Pr="00AA5757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sectPr w:rsidR="00772B54" w:rsidRPr="00AA5757" w:rsidSect="00AA5757"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0B37" w14:textId="77777777" w:rsidR="00A334B3" w:rsidRDefault="00A334B3" w:rsidP="00AA59D4">
      <w:r>
        <w:separator/>
      </w:r>
    </w:p>
  </w:endnote>
  <w:endnote w:type="continuationSeparator" w:id="0">
    <w:p w14:paraId="5B6EE36F" w14:textId="77777777" w:rsidR="00A334B3" w:rsidRDefault="00A334B3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0461" w14:textId="77777777" w:rsidR="00A334B3" w:rsidRDefault="00A334B3" w:rsidP="00AA59D4">
      <w:r>
        <w:separator/>
      </w:r>
    </w:p>
  </w:footnote>
  <w:footnote w:type="continuationSeparator" w:id="0">
    <w:p w14:paraId="6C9F0701" w14:textId="77777777" w:rsidR="00A334B3" w:rsidRDefault="00A334B3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654D5F" w:rsidRDefault="00654D5F">
    <w:pPr>
      <w:rPr>
        <w:sz w:val="12"/>
        <w:szCs w:val="12"/>
      </w:rPr>
    </w:pPr>
  </w:p>
  <w:p w14:paraId="3C4F7B7C" w14:textId="5ACF52A6" w:rsidR="00654D5F" w:rsidRPr="004A0A8F" w:rsidRDefault="00654D5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654D5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654D5F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654D5F" w:rsidRPr="00025296" w:rsidRDefault="00654D5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654D5F" w:rsidRPr="00710878" w:rsidRDefault="00654D5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654D5F" w:rsidRPr="008C7F96" w:rsidRDefault="00654D5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505687BE" w:rsidR="00654D5F" w:rsidRPr="00F36E3A" w:rsidRDefault="00654D5F" w:rsidP="00C2299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2023.0</w:t>
          </w:r>
          <w:r w:rsidR="00C22993">
            <w:rPr>
              <w:rFonts w:asciiTheme="majorHAnsi" w:eastAsiaTheme="majorHAnsi" w:hAnsiTheme="majorHAnsi"/>
              <w:color w:val="FFFFFF" w:themeColor="background1"/>
              <w:sz w:val="12"/>
            </w:rPr>
            <w:t>5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C22993">
            <w:rPr>
              <w:rFonts w:asciiTheme="majorHAnsi" w:eastAsiaTheme="majorHAnsi" w:hAnsiTheme="majorHAnsi"/>
              <w:color w:val="FFFFFF" w:themeColor="background1"/>
              <w:sz w:val="12"/>
            </w:rPr>
            <w:t>3</w:t>
          </w:r>
          <w:r w:rsidR="00061CF4">
            <w:rPr>
              <w:rFonts w:asciiTheme="majorHAnsi" w:eastAsiaTheme="majorHAnsi" w:hAnsiTheme="majorHAnsi"/>
              <w:color w:val="FFFFFF" w:themeColor="background1"/>
              <w:sz w:val="12"/>
            </w:rPr>
            <w:t>0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</w:t>
          </w:r>
          <w:r w:rsidR="00061CF4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</w:p>
      </w:tc>
    </w:tr>
  </w:tbl>
  <w:p w14:paraId="70BDB9DC" w14:textId="77777777" w:rsidR="00654D5F" w:rsidRPr="000B05FD" w:rsidRDefault="00654D5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7" w15:restartNumberingAfterBreak="0">
    <w:nsid w:val="25AB5A67"/>
    <w:multiLevelType w:val="hybridMultilevel"/>
    <w:tmpl w:val="7CDED4A8"/>
    <w:lvl w:ilvl="0" w:tplc="444CAA2A">
      <w:start w:val="3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0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1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2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3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6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7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1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2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3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7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9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2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3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4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5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66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7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8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69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0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1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3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4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5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6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77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51"/>
  </w:num>
  <w:num w:numId="13">
    <w:abstractNumId w:val="54"/>
  </w:num>
  <w:num w:numId="14">
    <w:abstractNumId w:val="36"/>
  </w:num>
  <w:num w:numId="15">
    <w:abstractNumId w:val="42"/>
  </w:num>
  <w:num w:numId="16">
    <w:abstractNumId w:val="18"/>
  </w:num>
  <w:num w:numId="17">
    <w:abstractNumId w:val="49"/>
  </w:num>
  <w:num w:numId="18">
    <w:abstractNumId w:val="32"/>
  </w:num>
  <w:num w:numId="19">
    <w:abstractNumId w:val="17"/>
  </w:num>
  <w:num w:numId="20">
    <w:abstractNumId w:val="48"/>
  </w:num>
  <w:num w:numId="21">
    <w:abstractNumId w:val="31"/>
  </w:num>
  <w:num w:numId="22">
    <w:abstractNumId w:val="34"/>
  </w:num>
  <w:num w:numId="23">
    <w:abstractNumId w:val="58"/>
  </w:num>
  <w:num w:numId="24">
    <w:abstractNumId w:val="21"/>
  </w:num>
  <w:num w:numId="25">
    <w:abstractNumId w:val="73"/>
  </w:num>
  <w:num w:numId="26">
    <w:abstractNumId w:val="14"/>
  </w:num>
  <w:num w:numId="27">
    <w:abstractNumId w:val="13"/>
  </w:num>
  <w:num w:numId="28">
    <w:abstractNumId w:val="27"/>
  </w:num>
  <w:num w:numId="29">
    <w:abstractNumId w:val="66"/>
  </w:num>
  <w:num w:numId="30">
    <w:abstractNumId w:val="26"/>
  </w:num>
  <w:num w:numId="31">
    <w:abstractNumId w:val="76"/>
  </w:num>
  <w:num w:numId="32">
    <w:abstractNumId w:val="60"/>
  </w:num>
  <w:num w:numId="33">
    <w:abstractNumId w:val="56"/>
  </w:num>
  <w:num w:numId="34">
    <w:abstractNumId w:val="57"/>
  </w:num>
  <w:num w:numId="35">
    <w:abstractNumId w:val="55"/>
  </w:num>
  <w:num w:numId="36">
    <w:abstractNumId w:val="10"/>
  </w:num>
  <w:num w:numId="37">
    <w:abstractNumId w:val="52"/>
  </w:num>
  <w:num w:numId="38">
    <w:abstractNumId w:val="40"/>
  </w:num>
  <w:num w:numId="39">
    <w:abstractNumId w:val="74"/>
  </w:num>
  <w:num w:numId="40">
    <w:abstractNumId w:val="72"/>
  </w:num>
  <w:num w:numId="41">
    <w:abstractNumId w:val="44"/>
  </w:num>
  <w:num w:numId="42">
    <w:abstractNumId w:val="25"/>
  </w:num>
  <w:num w:numId="43">
    <w:abstractNumId w:val="75"/>
  </w:num>
  <w:num w:numId="44">
    <w:abstractNumId w:val="67"/>
  </w:num>
  <w:num w:numId="45">
    <w:abstractNumId w:val="33"/>
  </w:num>
  <w:num w:numId="46">
    <w:abstractNumId w:val="62"/>
  </w:num>
  <w:num w:numId="47">
    <w:abstractNumId w:val="19"/>
  </w:num>
  <w:num w:numId="48">
    <w:abstractNumId w:val="39"/>
  </w:num>
  <w:num w:numId="49">
    <w:abstractNumId w:val="65"/>
  </w:num>
  <w:num w:numId="50">
    <w:abstractNumId w:val="69"/>
  </w:num>
  <w:num w:numId="51">
    <w:abstractNumId w:val="12"/>
  </w:num>
  <w:num w:numId="52">
    <w:abstractNumId w:val="41"/>
  </w:num>
  <w:num w:numId="53">
    <w:abstractNumId w:val="24"/>
  </w:num>
  <w:num w:numId="54">
    <w:abstractNumId w:val="38"/>
  </w:num>
  <w:num w:numId="55">
    <w:abstractNumId w:val="64"/>
  </w:num>
  <w:num w:numId="56">
    <w:abstractNumId w:val="70"/>
  </w:num>
  <w:num w:numId="57">
    <w:abstractNumId w:val="22"/>
  </w:num>
  <w:num w:numId="58">
    <w:abstractNumId w:val="50"/>
  </w:num>
  <w:num w:numId="59">
    <w:abstractNumId w:val="59"/>
  </w:num>
  <w:num w:numId="60">
    <w:abstractNumId w:val="61"/>
  </w:num>
  <w:num w:numId="61">
    <w:abstractNumId w:val="20"/>
  </w:num>
  <w:num w:numId="62">
    <w:abstractNumId w:val="46"/>
  </w:num>
  <w:num w:numId="63">
    <w:abstractNumId w:val="16"/>
  </w:num>
  <w:num w:numId="64">
    <w:abstractNumId w:val="63"/>
  </w:num>
  <w:num w:numId="65">
    <w:abstractNumId w:val="68"/>
  </w:num>
  <w:num w:numId="66">
    <w:abstractNumId w:val="35"/>
  </w:num>
  <w:num w:numId="67">
    <w:abstractNumId w:val="23"/>
  </w:num>
  <w:num w:numId="68">
    <w:abstractNumId w:val="45"/>
  </w:num>
  <w:num w:numId="69">
    <w:abstractNumId w:val="29"/>
  </w:num>
  <w:num w:numId="70">
    <w:abstractNumId w:val="28"/>
  </w:num>
  <w:num w:numId="71">
    <w:abstractNumId w:val="53"/>
  </w:num>
  <w:num w:numId="72">
    <w:abstractNumId w:val="47"/>
  </w:num>
  <w:num w:numId="73">
    <w:abstractNumId w:val="77"/>
  </w:num>
  <w:num w:numId="74">
    <w:abstractNumId w:val="15"/>
  </w:num>
  <w:num w:numId="75">
    <w:abstractNumId w:val="11"/>
  </w:num>
  <w:num w:numId="76">
    <w:abstractNumId w:val="71"/>
  </w:num>
  <w:num w:numId="77">
    <w:abstractNumId w:val="30"/>
  </w:num>
  <w:num w:numId="78">
    <w:abstractNumId w:val="3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1CF4"/>
    <w:rsid w:val="000635C2"/>
    <w:rsid w:val="00066225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D3903"/>
    <w:rsid w:val="000E08D1"/>
    <w:rsid w:val="000E2162"/>
    <w:rsid w:val="000E6073"/>
    <w:rsid w:val="000E72C6"/>
    <w:rsid w:val="000E75F3"/>
    <w:rsid w:val="000E78DD"/>
    <w:rsid w:val="000F0BAD"/>
    <w:rsid w:val="000F1E73"/>
    <w:rsid w:val="000F28CA"/>
    <w:rsid w:val="000F3748"/>
    <w:rsid w:val="000F38A7"/>
    <w:rsid w:val="000F4AC1"/>
    <w:rsid w:val="000F5629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0C26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A61"/>
    <w:rsid w:val="00180ECB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937"/>
    <w:rsid w:val="00226A9B"/>
    <w:rsid w:val="00227215"/>
    <w:rsid w:val="00227FE3"/>
    <w:rsid w:val="00230E62"/>
    <w:rsid w:val="00233028"/>
    <w:rsid w:val="002336A7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50DF9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461A9"/>
    <w:rsid w:val="003510C7"/>
    <w:rsid w:val="0035405D"/>
    <w:rsid w:val="00354D37"/>
    <w:rsid w:val="00355235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B45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12DB"/>
    <w:rsid w:val="003D241D"/>
    <w:rsid w:val="003D7C53"/>
    <w:rsid w:val="003E0B8D"/>
    <w:rsid w:val="003E25BD"/>
    <w:rsid w:val="003E3B90"/>
    <w:rsid w:val="003E5715"/>
    <w:rsid w:val="003E5AF6"/>
    <w:rsid w:val="003F3F63"/>
    <w:rsid w:val="003F5547"/>
    <w:rsid w:val="003F6922"/>
    <w:rsid w:val="00400108"/>
    <w:rsid w:val="00400847"/>
    <w:rsid w:val="0040177F"/>
    <w:rsid w:val="00403CA9"/>
    <w:rsid w:val="0040462D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1CA5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97CDF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C6A7A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4D5F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AC9"/>
    <w:rsid w:val="006E7E38"/>
    <w:rsid w:val="006F12E3"/>
    <w:rsid w:val="006F213E"/>
    <w:rsid w:val="006F307D"/>
    <w:rsid w:val="006F4C85"/>
    <w:rsid w:val="00702146"/>
    <w:rsid w:val="00702C0D"/>
    <w:rsid w:val="00705D7E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5B13"/>
    <w:rsid w:val="008A7964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6B3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4BA2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34B3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22DF"/>
    <w:rsid w:val="00B05AC5"/>
    <w:rsid w:val="00B07034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5F42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2865"/>
    <w:rsid w:val="00C02DE6"/>
    <w:rsid w:val="00C0344F"/>
    <w:rsid w:val="00C07165"/>
    <w:rsid w:val="00C07248"/>
    <w:rsid w:val="00C0790F"/>
    <w:rsid w:val="00C10557"/>
    <w:rsid w:val="00C11789"/>
    <w:rsid w:val="00C12093"/>
    <w:rsid w:val="00C122C5"/>
    <w:rsid w:val="00C158B8"/>
    <w:rsid w:val="00C15BF7"/>
    <w:rsid w:val="00C17296"/>
    <w:rsid w:val="00C17713"/>
    <w:rsid w:val="00C20B1C"/>
    <w:rsid w:val="00C215FF"/>
    <w:rsid w:val="00C22993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11B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1E5B"/>
    <w:rsid w:val="00CA257B"/>
    <w:rsid w:val="00CA3F76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B7107"/>
    <w:rsid w:val="00CC0BE5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E7A5C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0868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27C2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E1DA-D293-4886-9EC7-F608FCF8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4</cp:revision>
  <cp:lastPrinted>2021-01-28T04:26:00Z</cp:lastPrinted>
  <dcterms:created xsi:type="dcterms:W3CDTF">2023-05-30T00:23:00Z</dcterms:created>
  <dcterms:modified xsi:type="dcterms:W3CDTF">2023-05-31T07:45:00Z</dcterms:modified>
</cp:coreProperties>
</file>